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D342" w14:textId="02C9B7A6" w:rsidR="00E96452" w:rsidRPr="009D1E98" w:rsidRDefault="00E96452" w:rsidP="00E96452">
      <w:pPr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Red Trillium Studio Tour</w:t>
      </w:r>
    </w:p>
    <w:p w14:paraId="3010AC7D" w14:textId="65311599" w:rsidR="00E96452" w:rsidRPr="009D1E98" w:rsidRDefault="009D1E98" w:rsidP="00E96452">
      <w:pPr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 xml:space="preserve">Jury Evaluation Criteria </w:t>
      </w:r>
      <w:proofErr w:type="gramStart"/>
      <w:r w:rsidRPr="009D1E98">
        <w:rPr>
          <w:rFonts w:ascii="Arial" w:hAnsi="Arial" w:cs="Arial"/>
          <w:b/>
          <w:bCs/>
          <w:sz w:val="24"/>
          <w:szCs w:val="24"/>
        </w:rPr>
        <w:t>For</w:t>
      </w:r>
      <w:proofErr w:type="gramEnd"/>
      <w:r w:rsidRPr="009D1E98">
        <w:rPr>
          <w:rFonts w:ascii="Arial" w:hAnsi="Arial" w:cs="Arial"/>
          <w:b/>
          <w:bCs/>
          <w:sz w:val="24"/>
          <w:szCs w:val="24"/>
        </w:rPr>
        <w:t xml:space="preserve"> Artist Submissions</w:t>
      </w:r>
    </w:p>
    <w:p w14:paraId="30B5C0B0" w14:textId="26F5F90D" w:rsidR="00816C07" w:rsidRPr="009D1E98" w:rsidRDefault="00816C07" w:rsidP="00816C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Originality &amp; Authorship Requirement</w:t>
      </w:r>
      <w:r w:rsidRPr="009D1E98">
        <w:rPr>
          <w:rFonts w:ascii="Arial" w:hAnsi="Arial" w:cs="Arial"/>
          <w:sz w:val="24"/>
          <w:szCs w:val="24"/>
        </w:rPr>
        <w:br/>
        <w:t>All work submitted for jurying and exhibition must be:</w:t>
      </w:r>
    </w:p>
    <w:p w14:paraId="47ADF116" w14:textId="77777777" w:rsidR="00816C07" w:rsidRPr="009D1E98" w:rsidRDefault="00816C07" w:rsidP="00816C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Designed and made entirely by the applicant</w:t>
      </w:r>
    </w:p>
    <w:p w14:paraId="7706A7F7" w14:textId="77777777" w:rsidR="00816C07" w:rsidRPr="009D1E98" w:rsidRDefault="00816C07" w:rsidP="00816C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Produced by hand or under the direct physical control of the applicant</w:t>
      </w:r>
    </w:p>
    <w:p w14:paraId="556699CD" w14:textId="77777777" w:rsidR="00816C07" w:rsidRPr="009D1E98" w:rsidRDefault="00816C07" w:rsidP="00816C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Original in concept and execution</w:t>
      </w:r>
    </w:p>
    <w:p w14:paraId="5C273D0A" w14:textId="77777777" w:rsidR="00816C07" w:rsidRPr="009D1E98" w:rsidRDefault="00816C07" w:rsidP="00816C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Not manufactured, mass-produced, factory-produced, AI-generated, or commercially fabricated</w:t>
      </w:r>
    </w:p>
    <w:p w14:paraId="685D943A" w14:textId="77777777" w:rsidR="00816C07" w:rsidRPr="00637C79" w:rsidRDefault="00816C07" w:rsidP="00816C07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Not assembled from commercially produced components in a way that constitutes “production work” rather than original craft</w:t>
      </w:r>
    </w:p>
    <w:p w14:paraId="5C73EF1F" w14:textId="4DEC16B8" w:rsidR="00637C79" w:rsidRDefault="00637C79" w:rsidP="00637C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Red Trillium Studio Tour does accept:</w:t>
      </w:r>
    </w:p>
    <w:p w14:paraId="5D400FD5" w14:textId="3B923BC3" w:rsidR="00637C79" w:rsidRDefault="00637C79" w:rsidP="00637C79">
      <w:pPr>
        <w:pStyle w:val="ListParagraph"/>
        <w:numPr>
          <w:ilvl w:val="0"/>
          <w:numId w:val="51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Limited edition, numbered prints</w:t>
      </w:r>
    </w:p>
    <w:p w14:paraId="7513C911" w14:textId="49101291" w:rsidR="00637C79" w:rsidRPr="00637C79" w:rsidRDefault="00637C79" w:rsidP="00637C79">
      <w:pPr>
        <w:pStyle w:val="ListParagraph"/>
        <w:numPr>
          <w:ilvl w:val="0"/>
          <w:numId w:val="51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Notecards</w:t>
      </w:r>
    </w:p>
    <w:p w14:paraId="690C6EFA" w14:textId="77777777" w:rsidR="00816C07" w:rsidRPr="009D1E98" w:rsidRDefault="00816C07" w:rsidP="00816C07">
      <w:p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 xml:space="preserve">The Red Trillium Studio Tour does </w:t>
      </w:r>
      <w:r w:rsidRPr="009D1E98">
        <w:rPr>
          <w:rFonts w:ascii="Arial" w:hAnsi="Arial" w:cs="Arial"/>
          <w:b/>
          <w:bCs/>
          <w:sz w:val="24"/>
          <w:szCs w:val="24"/>
        </w:rPr>
        <w:t>not</w:t>
      </w:r>
      <w:r w:rsidRPr="009D1E98">
        <w:rPr>
          <w:rFonts w:ascii="Arial" w:hAnsi="Arial" w:cs="Arial"/>
          <w:sz w:val="24"/>
          <w:szCs w:val="24"/>
        </w:rPr>
        <w:t xml:space="preserve"> accept:</w:t>
      </w:r>
    </w:p>
    <w:p w14:paraId="1D0A5AF8" w14:textId="77777777" w:rsidR="00816C07" w:rsidRPr="009D1E98" w:rsidRDefault="00816C07" w:rsidP="00816C0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Purchased or imported work</w:t>
      </w:r>
    </w:p>
    <w:p w14:paraId="31509005" w14:textId="33C441B5" w:rsidR="00816C07" w:rsidRPr="009D1E98" w:rsidRDefault="00816C07" w:rsidP="00816C0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Work made by third parties, factories, or production studios</w:t>
      </w:r>
    </w:p>
    <w:p w14:paraId="15A88BDB" w14:textId="77777777" w:rsidR="00816C07" w:rsidRPr="009D1E98" w:rsidRDefault="00816C07" w:rsidP="00816C0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Work created from kits, patterns, or commercially available templates where the primary creative authorship is not the applicant’s</w:t>
      </w:r>
    </w:p>
    <w:p w14:paraId="5FE52EFA" w14:textId="5AE0B53C" w:rsidR="00816C07" w:rsidRDefault="00816C07" w:rsidP="00816C07">
      <w:p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 xml:space="preserve">The applicant must be the </w:t>
      </w:r>
      <w:r w:rsidRPr="009D1E98">
        <w:rPr>
          <w:rFonts w:ascii="Arial" w:hAnsi="Arial" w:cs="Arial"/>
          <w:b/>
          <w:bCs/>
          <w:sz w:val="24"/>
          <w:szCs w:val="24"/>
        </w:rPr>
        <w:t>primary creative author and maker</w:t>
      </w:r>
      <w:r w:rsidRPr="009D1E98">
        <w:rPr>
          <w:rFonts w:ascii="Arial" w:hAnsi="Arial" w:cs="Arial"/>
          <w:sz w:val="24"/>
          <w:szCs w:val="24"/>
        </w:rPr>
        <w:t xml:space="preserve"> of all work exhibited.</w:t>
      </w:r>
    </w:p>
    <w:p w14:paraId="4173C0EB" w14:textId="511B76D2" w:rsidR="00637C79" w:rsidRDefault="00637C79" w:rsidP="00816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Jewellers:</w:t>
      </w:r>
    </w:p>
    <w:p w14:paraId="1032AF10" w14:textId="04ED6ED6" w:rsidR="00637C79" w:rsidRPr="00637C79" w:rsidRDefault="00637C79" w:rsidP="00637C79">
      <w:pPr>
        <w:pStyle w:val="ListParagraph"/>
        <w:numPr>
          <w:ilvl w:val="0"/>
          <w:numId w:val="52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50505"/>
        </w:rPr>
        <w:t>All pieces must be an original design within a particular jewellery style or cultural tradition.</w:t>
      </w:r>
    </w:p>
    <w:p w14:paraId="58F9135F" w14:textId="27144D76" w:rsidR="00637C79" w:rsidRPr="00637C79" w:rsidRDefault="00637C79" w:rsidP="00637C79">
      <w:pPr>
        <w:pStyle w:val="ListParagraph"/>
        <w:numPr>
          <w:ilvl w:val="0"/>
          <w:numId w:val="52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50505"/>
        </w:rPr>
        <w:t>At least 75% of the content of the piece should be handcrafted by the artist. Chains and earwires are excluded from the 75% because these only support the design.</w:t>
      </w:r>
    </w:p>
    <w:p w14:paraId="46003E60" w14:textId="27C968B6" w:rsidR="00816C07" w:rsidRPr="009D1E98" w:rsidRDefault="00816C07" w:rsidP="00816C07">
      <w:pPr>
        <w:rPr>
          <w:rFonts w:ascii="Arial" w:hAnsi="Arial" w:cs="Arial"/>
          <w:b/>
          <w:bCs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 xml:space="preserve">2. Image Authenticity Requirement </w:t>
      </w:r>
    </w:p>
    <w:p w14:paraId="1265BB39" w14:textId="77777777" w:rsidR="00816C07" w:rsidRPr="009D1E98" w:rsidRDefault="00816C07" w:rsidP="00816C07">
      <w:p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Image Submission Requirements</w:t>
      </w:r>
      <w:r w:rsidRPr="009D1E98">
        <w:rPr>
          <w:rFonts w:ascii="Arial" w:hAnsi="Arial" w:cs="Arial"/>
          <w:sz w:val="24"/>
          <w:szCs w:val="24"/>
        </w:rPr>
        <w:br/>
        <w:t>All images submitted must:</w:t>
      </w:r>
    </w:p>
    <w:p w14:paraId="63CC4515" w14:textId="77777777" w:rsidR="00816C07" w:rsidRPr="009D1E98" w:rsidRDefault="00816C07" w:rsidP="00816C0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 xml:space="preserve">Depict </w:t>
      </w:r>
      <w:r w:rsidRPr="009D1E98">
        <w:rPr>
          <w:rFonts w:ascii="Arial" w:hAnsi="Arial" w:cs="Arial"/>
          <w:b/>
          <w:bCs/>
          <w:sz w:val="24"/>
          <w:szCs w:val="24"/>
        </w:rPr>
        <w:t>actual work created by the applicant</w:t>
      </w:r>
    </w:p>
    <w:p w14:paraId="2E832C7E" w14:textId="77777777" w:rsidR="00816C07" w:rsidRPr="009D1E98" w:rsidRDefault="00816C07" w:rsidP="00816C0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 xml:space="preserve">Represent work that is </w:t>
      </w:r>
      <w:r w:rsidRPr="009D1E98">
        <w:rPr>
          <w:rFonts w:ascii="Arial" w:hAnsi="Arial" w:cs="Arial"/>
          <w:b/>
          <w:bCs/>
          <w:sz w:val="24"/>
          <w:szCs w:val="24"/>
        </w:rPr>
        <w:t>currently produced and available</w:t>
      </w:r>
    </w:p>
    <w:p w14:paraId="794EACE5" w14:textId="77777777" w:rsidR="00816C07" w:rsidRPr="009D1E98" w:rsidRDefault="00816C07" w:rsidP="00816C0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 xml:space="preserve">Be </w:t>
      </w:r>
      <w:r w:rsidRPr="009D1E98">
        <w:rPr>
          <w:rFonts w:ascii="Arial" w:hAnsi="Arial" w:cs="Arial"/>
          <w:b/>
          <w:bCs/>
          <w:sz w:val="24"/>
          <w:szCs w:val="24"/>
        </w:rPr>
        <w:t>accurate representations</w:t>
      </w:r>
      <w:r w:rsidRPr="009D1E98">
        <w:rPr>
          <w:rFonts w:ascii="Arial" w:hAnsi="Arial" w:cs="Arial"/>
          <w:sz w:val="24"/>
          <w:szCs w:val="24"/>
        </w:rPr>
        <w:t xml:space="preserve"> of the applicant’s current body of work</w:t>
      </w:r>
    </w:p>
    <w:p w14:paraId="5A4BC633" w14:textId="77777777" w:rsidR="00816C07" w:rsidRPr="009D1E98" w:rsidRDefault="00816C07" w:rsidP="00816C0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Not include work created by other artists, instructors, studios, or manufacturers</w:t>
      </w:r>
    </w:p>
    <w:p w14:paraId="27FF79DB" w14:textId="77777777" w:rsidR="00816C07" w:rsidRPr="009D1E98" w:rsidRDefault="00816C07" w:rsidP="00816C07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 xml:space="preserve">Not include </w:t>
      </w:r>
      <w:proofErr w:type="spellStart"/>
      <w:r w:rsidRPr="009D1E98">
        <w:rPr>
          <w:rFonts w:ascii="Arial" w:hAnsi="Arial" w:cs="Arial"/>
          <w:sz w:val="24"/>
          <w:szCs w:val="24"/>
        </w:rPr>
        <w:t>mockups</w:t>
      </w:r>
      <w:proofErr w:type="spellEnd"/>
      <w:r w:rsidRPr="009D1E98">
        <w:rPr>
          <w:rFonts w:ascii="Arial" w:hAnsi="Arial" w:cs="Arial"/>
          <w:sz w:val="24"/>
          <w:szCs w:val="24"/>
        </w:rPr>
        <w:t>, renderings, AI-generated images, or concept images</w:t>
      </w:r>
    </w:p>
    <w:p w14:paraId="4CB4D7A4" w14:textId="11BC1EB0" w:rsidR="00816C07" w:rsidRPr="009D1E98" w:rsidRDefault="009D1E98" w:rsidP="009D1E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It is r</w:t>
      </w:r>
      <w:r w:rsidR="00816C07" w:rsidRPr="009D1E98">
        <w:rPr>
          <w:rFonts w:ascii="Arial" w:hAnsi="Arial" w:cs="Arial"/>
          <w:sz w:val="24"/>
          <w:szCs w:val="24"/>
        </w:rPr>
        <w:t xml:space="preserve">ecommended </w:t>
      </w:r>
      <w:r>
        <w:rPr>
          <w:rFonts w:ascii="Arial" w:hAnsi="Arial" w:cs="Arial"/>
          <w:sz w:val="24"/>
          <w:szCs w:val="24"/>
        </w:rPr>
        <w:t xml:space="preserve">that you include </w:t>
      </w:r>
      <w:r w:rsidR="00816C07" w:rsidRPr="009D1E98">
        <w:rPr>
          <w:rFonts w:ascii="Arial" w:hAnsi="Arial" w:cs="Arial"/>
          <w:sz w:val="24"/>
          <w:szCs w:val="24"/>
        </w:rPr>
        <w:t>a 360-degree video of one of your pieces (this video can be used as promotional content upon acceptance to the tour)</w:t>
      </w:r>
    </w:p>
    <w:p w14:paraId="0EF28C8C" w14:textId="77777777" w:rsidR="00816C07" w:rsidRPr="009D1E98" w:rsidRDefault="00816C07" w:rsidP="00816C07">
      <w:p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The jury reserves the right to request:</w:t>
      </w:r>
    </w:p>
    <w:p w14:paraId="0A067D00" w14:textId="77777777" w:rsidR="00816C07" w:rsidRPr="009D1E98" w:rsidRDefault="00816C07" w:rsidP="00816C07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In-progress photos</w:t>
      </w:r>
    </w:p>
    <w:p w14:paraId="35F62DEF" w14:textId="77777777" w:rsidR="00816C07" w:rsidRPr="009D1E98" w:rsidRDefault="00816C07" w:rsidP="00816C07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Studio photos</w:t>
      </w:r>
    </w:p>
    <w:p w14:paraId="404D07DC" w14:textId="77777777" w:rsidR="00816C07" w:rsidRPr="009D1E98" w:rsidRDefault="00816C07" w:rsidP="00816C07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Process documentation</w:t>
      </w:r>
    </w:p>
    <w:p w14:paraId="5B3E193A" w14:textId="7C2B7554" w:rsidR="00816C07" w:rsidRPr="009D1E98" w:rsidRDefault="00816C07" w:rsidP="00816C07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Additional views or details of submitted work</w:t>
      </w:r>
    </w:p>
    <w:p w14:paraId="785AA946" w14:textId="5B44E336" w:rsidR="00816C07" w:rsidRPr="009D1E98" w:rsidRDefault="00816C07" w:rsidP="00816C07">
      <w:pPr>
        <w:rPr>
          <w:rFonts w:ascii="Arial" w:hAnsi="Arial" w:cs="Arial"/>
          <w:b/>
          <w:bCs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 xml:space="preserve">3. Declaration of Authorship </w:t>
      </w:r>
    </w:p>
    <w:p w14:paraId="75E224A8" w14:textId="77777777" w:rsidR="002A223D" w:rsidRDefault="009D1E98" w:rsidP="00816C0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 artists must d</w:t>
      </w:r>
      <w:r w:rsidR="00816C07" w:rsidRPr="009D1E98">
        <w:rPr>
          <w:rFonts w:ascii="Arial" w:hAnsi="Arial" w:cs="Arial"/>
          <w:b/>
          <w:bCs/>
          <w:sz w:val="24"/>
          <w:szCs w:val="24"/>
        </w:rPr>
        <w:t>eclar</w:t>
      </w:r>
      <w:r w:rsidR="002A223D">
        <w:rPr>
          <w:rFonts w:ascii="Arial" w:hAnsi="Arial" w:cs="Arial"/>
          <w:b/>
          <w:bCs/>
          <w:sz w:val="24"/>
          <w:szCs w:val="24"/>
        </w:rPr>
        <w:t xml:space="preserve">e that:  </w:t>
      </w:r>
    </w:p>
    <w:p w14:paraId="0454E14E" w14:textId="17080858" w:rsidR="002A223D" w:rsidRDefault="002A223D" w:rsidP="002A223D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C4648C">
        <w:rPr>
          <w:rFonts w:ascii="Arial" w:hAnsi="Arial" w:cs="Arial"/>
          <w:sz w:val="24"/>
          <w:szCs w:val="24"/>
        </w:rPr>
        <w:t xml:space="preserve">at </w:t>
      </w:r>
      <w:r w:rsidR="00816C07" w:rsidRPr="002A223D">
        <w:rPr>
          <w:rFonts w:ascii="Arial" w:hAnsi="Arial" w:cs="Arial"/>
          <w:sz w:val="24"/>
          <w:szCs w:val="24"/>
        </w:rPr>
        <w:t>all work submitted and exhibited is</w:t>
      </w:r>
      <w:r>
        <w:rPr>
          <w:rFonts w:ascii="Arial" w:hAnsi="Arial" w:cs="Arial"/>
          <w:sz w:val="24"/>
          <w:szCs w:val="24"/>
        </w:rPr>
        <w:t xml:space="preserve"> their </w:t>
      </w:r>
      <w:r w:rsidR="00816C07" w:rsidRPr="002A223D">
        <w:rPr>
          <w:rFonts w:ascii="Arial" w:hAnsi="Arial" w:cs="Arial"/>
          <w:sz w:val="24"/>
          <w:szCs w:val="24"/>
        </w:rPr>
        <w:t xml:space="preserve">own original work, made by </w:t>
      </w:r>
      <w:r>
        <w:rPr>
          <w:rFonts w:ascii="Arial" w:hAnsi="Arial" w:cs="Arial"/>
          <w:sz w:val="24"/>
          <w:szCs w:val="24"/>
        </w:rPr>
        <w:t>them</w:t>
      </w:r>
      <w:r w:rsidR="00816C07" w:rsidRPr="002A223D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is </w:t>
      </w:r>
      <w:r w:rsidR="00816C07" w:rsidRPr="002A223D">
        <w:rPr>
          <w:rFonts w:ascii="Arial" w:hAnsi="Arial" w:cs="Arial"/>
          <w:sz w:val="24"/>
          <w:szCs w:val="24"/>
        </w:rPr>
        <w:t>accurately represented in the images provided.</w:t>
      </w:r>
    </w:p>
    <w:p w14:paraId="52316C5E" w14:textId="2959E9AB" w:rsidR="00816C07" w:rsidRPr="00C4648C" w:rsidRDefault="002A223D" w:rsidP="00816C07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</w:t>
      </w:r>
      <w:r w:rsidR="00816C07" w:rsidRPr="002A223D">
        <w:rPr>
          <w:rFonts w:ascii="Arial" w:hAnsi="Arial" w:cs="Arial"/>
          <w:sz w:val="24"/>
          <w:szCs w:val="24"/>
        </w:rPr>
        <w:t>understand that misrepresentation of authorship, process, or imagery is grounds for immediate removal from the tour.</w:t>
      </w:r>
    </w:p>
    <w:p w14:paraId="71B64034" w14:textId="77CA0638" w:rsidR="00816C07" w:rsidRPr="009D1E98" w:rsidRDefault="00816C07" w:rsidP="00816C07">
      <w:pPr>
        <w:rPr>
          <w:rFonts w:ascii="Arial" w:hAnsi="Arial" w:cs="Arial"/>
          <w:b/>
          <w:bCs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 xml:space="preserve">4. Consequences Clause </w:t>
      </w:r>
    </w:p>
    <w:p w14:paraId="4AF67475" w14:textId="77777777" w:rsidR="00816C07" w:rsidRPr="009D1E98" w:rsidRDefault="00816C07" w:rsidP="00816C07">
      <w:p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>Misrepresentation Policy</w:t>
      </w:r>
      <w:r w:rsidRPr="009D1E98">
        <w:rPr>
          <w:rFonts w:ascii="Arial" w:hAnsi="Arial" w:cs="Arial"/>
          <w:sz w:val="24"/>
          <w:szCs w:val="24"/>
        </w:rPr>
        <w:br/>
        <w:t>Any artist found to have misrepresented:</w:t>
      </w:r>
    </w:p>
    <w:p w14:paraId="6BDE8537" w14:textId="77777777" w:rsidR="00816C07" w:rsidRPr="009D1E98" w:rsidRDefault="00816C07" w:rsidP="00816C07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The authorship of their work</w:t>
      </w:r>
    </w:p>
    <w:p w14:paraId="52A99194" w14:textId="77777777" w:rsidR="00816C07" w:rsidRPr="009D1E98" w:rsidRDefault="00816C07" w:rsidP="00816C07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The method of production</w:t>
      </w:r>
    </w:p>
    <w:p w14:paraId="4E42CBAF" w14:textId="77777777" w:rsidR="00816C07" w:rsidRPr="009D1E98" w:rsidRDefault="00816C07" w:rsidP="00816C07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Or the authenticity of their images</w:t>
      </w:r>
    </w:p>
    <w:p w14:paraId="7AE72FE5" w14:textId="2A34E3F3" w:rsidR="00816C07" w:rsidRPr="009D1E98" w:rsidRDefault="00816C07" w:rsidP="00816C07">
      <w:pPr>
        <w:rPr>
          <w:rFonts w:ascii="Arial" w:hAnsi="Arial" w:cs="Arial"/>
          <w:sz w:val="24"/>
          <w:szCs w:val="24"/>
        </w:rPr>
      </w:pPr>
      <w:r w:rsidRPr="009D1E98">
        <w:rPr>
          <w:rFonts w:ascii="Arial" w:hAnsi="Arial" w:cs="Arial"/>
          <w:sz w:val="24"/>
          <w:szCs w:val="24"/>
        </w:rPr>
        <w:t>may be removed from the tour without refund and may be barred from future applications.</w:t>
      </w:r>
    </w:p>
    <w:p w14:paraId="12255928" w14:textId="60D29B9B" w:rsidR="00816C07" w:rsidRPr="009D1E98" w:rsidRDefault="00816C07" w:rsidP="00816C07">
      <w:pPr>
        <w:rPr>
          <w:rFonts w:ascii="Arial" w:hAnsi="Arial" w:cs="Arial"/>
          <w:b/>
          <w:bCs/>
          <w:sz w:val="24"/>
          <w:szCs w:val="24"/>
        </w:rPr>
      </w:pPr>
      <w:r w:rsidRPr="009D1E98">
        <w:rPr>
          <w:rFonts w:ascii="Arial" w:hAnsi="Arial" w:cs="Arial"/>
          <w:b/>
          <w:bCs/>
          <w:sz w:val="24"/>
          <w:szCs w:val="24"/>
        </w:rPr>
        <w:t xml:space="preserve">5. Optional: Process Transparency Question </w:t>
      </w:r>
    </w:p>
    <w:p w14:paraId="736AC571" w14:textId="5CD47AD2" w:rsidR="00816C07" w:rsidRDefault="002A223D" w:rsidP="00816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Artists have the option to </w:t>
      </w:r>
      <w:r w:rsidR="00816C07" w:rsidRPr="009D1E98">
        <w:rPr>
          <w:rFonts w:ascii="Arial" w:hAnsi="Arial" w:cs="Arial"/>
          <w:b/>
          <w:bCs/>
          <w:sz w:val="24"/>
          <w:szCs w:val="24"/>
        </w:rPr>
        <w:t xml:space="preserve">describe </w:t>
      </w:r>
      <w:r>
        <w:rPr>
          <w:rFonts w:ascii="Arial" w:hAnsi="Arial" w:cs="Arial"/>
          <w:b/>
          <w:bCs/>
          <w:sz w:val="24"/>
          <w:szCs w:val="24"/>
        </w:rPr>
        <w:t>their</w:t>
      </w:r>
      <w:r w:rsidR="00816C07" w:rsidRPr="009D1E98">
        <w:rPr>
          <w:rFonts w:ascii="Arial" w:hAnsi="Arial" w:cs="Arial"/>
          <w:b/>
          <w:bCs/>
          <w:sz w:val="24"/>
          <w:szCs w:val="24"/>
        </w:rPr>
        <w:t xml:space="preserve"> making process, tools, and materials.</w:t>
      </w:r>
      <w:r w:rsidR="00816C07" w:rsidRPr="009D1E98">
        <w:rPr>
          <w:rFonts w:ascii="Arial" w:hAnsi="Arial" w:cs="Arial"/>
          <w:sz w:val="24"/>
          <w:szCs w:val="24"/>
        </w:rPr>
        <w:br/>
        <w:t>(This should clearly explain what parts of the work are done by your own hand.)</w:t>
      </w:r>
    </w:p>
    <w:p w14:paraId="16873DDA" w14:textId="77777777" w:rsidR="00637C79" w:rsidRPr="009D1E98" w:rsidRDefault="00637C79" w:rsidP="00816C07">
      <w:pPr>
        <w:rPr>
          <w:rFonts w:ascii="Arial" w:hAnsi="Arial" w:cs="Arial"/>
          <w:sz w:val="24"/>
          <w:szCs w:val="24"/>
        </w:rPr>
      </w:pPr>
    </w:p>
    <w:p w14:paraId="1C77DF11" w14:textId="77777777" w:rsidR="00502383" w:rsidRPr="009D1E98" w:rsidRDefault="00502383">
      <w:pPr>
        <w:rPr>
          <w:rFonts w:ascii="Arial" w:hAnsi="Arial" w:cs="Arial"/>
          <w:sz w:val="24"/>
          <w:szCs w:val="24"/>
        </w:rPr>
      </w:pPr>
    </w:p>
    <w:p w14:paraId="46C463F1" w14:textId="77777777" w:rsidR="00816C07" w:rsidRDefault="00816C07"/>
    <w:p w14:paraId="294B95D9" w14:textId="77777777" w:rsidR="00816C07" w:rsidRDefault="00816C07"/>
    <w:p w14:paraId="19DAC793" w14:textId="77777777" w:rsidR="00816C07" w:rsidRDefault="00816C07"/>
    <w:p w14:paraId="6AD4067E" w14:textId="77777777" w:rsidR="00816C07" w:rsidRDefault="00816C07"/>
    <w:p w14:paraId="10E3604C" w14:textId="77777777" w:rsidR="00816C07" w:rsidRDefault="00816C07"/>
    <w:p w14:paraId="4A864BCA" w14:textId="77777777" w:rsidR="00816C07" w:rsidRDefault="00816C07"/>
    <w:p w14:paraId="7C85D542" w14:textId="77777777" w:rsidR="00816C07" w:rsidRDefault="00816C07"/>
    <w:p w14:paraId="20BB482A" w14:textId="77777777" w:rsidR="00816C07" w:rsidRDefault="00816C07" w:rsidP="00816C07">
      <w:pPr>
        <w:rPr>
          <w:b/>
          <w:bCs/>
        </w:rPr>
      </w:pPr>
    </w:p>
    <w:p w14:paraId="746F2F84" w14:textId="77777777" w:rsidR="00816C07" w:rsidRDefault="00816C07" w:rsidP="00816C07">
      <w:pPr>
        <w:rPr>
          <w:b/>
          <w:bCs/>
        </w:rPr>
      </w:pPr>
    </w:p>
    <w:p w14:paraId="61F5C9F4" w14:textId="77777777" w:rsidR="00816C07" w:rsidRDefault="00816C07" w:rsidP="00816C07">
      <w:pPr>
        <w:rPr>
          <w:b/>
          <w:bCs/>
        </w:rPr>
      </w:pPr>
    </w:p>
    <w:p w14:paraId="2BBDCA5C" w14:textId="77777777" w:rsidR="00816C07" w:rsidRDefault="00816C07" w:rsidP="00816C07">
      <w:pPr>
        <w:rPr>
          <w:b/>
          <w:bCs/>
        </w:rPr>
      </w:pPr>
    </w:p>
    <w:p w14:paraId="00B60518" w14:textId="2D51873C" w:rsidR="00816C07" w:rsidRPr="00816C07" w:rsidRDefault="00816C07" w:rsidP="00816C07">
      <w:pPr>
        <w:rPr>
          <w:b/>
          <w:bCs/>
        </w:rPr>
      </w:pPr>
      <w:r w:rsidRPr="00816C07">
        <w:rPr>
          <w:b/>
          <w:bCs/>
        </w:rPr>
        <w:t>RED TRILLIUM STUDIO TOUR</w:t>
      </w:r>
    </w:p>
    <w:p w14:paraId="61EE1434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b/>
          <w:bCs/>
        </w:rPr>
        <w:t>Jury Scoring Rubric (100 Points Total)</w:t>
      </w:r>
    </w:p>
    <w:p w14:paraId="16A3CBB8" w14:textId="2F7C6FEF" w:rsidR="00816C07" w:rsidRPr="00816C07" w:rsidRDefault="00816C07" w:rsidP="00816C07">
      <w:pPr>
        <w:spacing w:line="240" w:lineRule="auto"/>
      </w:pPr>
      <w:r w:rsidRPr="00816C07">
        <w:t xml:space="preserve">Each category is scored independently. Jurors should score based </w:t>
      </w:r>
      <w:r w:rsidRPr="00816C07">
        <w:rPr>
          <w:b/>
          <w:bCs/>
        </w:rPr>
        <w:t>only on submitted images and written statements</w:t>
      </w:r>
      <w:r w:rsidRPr="00816C07">
        <w:t>.</w:t>
      </w:r>
    </w:p>
    <w:p w14:paraId="24CB1176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b/>
          <w:bCs/>
        </w:rPr>
        <w:t>1. Authenticity &amp; Artist-Made Integrity — 30 Points</w:t>
      </w:r>
    </w:p>
    <w:p w14:paraId="1D699783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i/>
          <w:iCs/>
        </w:rPr>
        <w:t>Is this clearly the applicant’s own original, handmade work?</w:t>
      </w:r>
    </w:p>
    <w:p w14:paraId="76E6468B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30–27 (Excellent)</w:t>
      </w:r>
    </w:p>
    <w:p w14:paraId="7B2D270C" w14:textId="77777777" w:rsidR="00816C07" w:rsidRPr="00816C07" w:rsidRDefault="00816C07" w:rsidP="002F5F3E">
      <w:pPr>
        <w:pStyle w:val="ListParagraph"/>
        <w:numPr>
          <w:ilvl w:val="0"/>
          <w:numId w:val="34"/>
        </w:numPr>
        <w:spacing w:line="240" w:lineRule="auto"/>
        <w:ind w:left="1800"/>
      </w:pPr>
      <w:r w:rsidRPr="00816C07">
        <w:t>Work is clearly handmade and authored by the applicant</w:t>
      </w:r>
    </w:p>
    <w:p w14:paraId="0E3FEE93" w14:textId="77777777" w:rsidR="00816C07" w:rsidRPr="00816C07" w:rsidRDefault="00816C07" w:rsidP="002F5F3E">
      <w:pPr>
        <w:pStyle w:val="ListParagraph"/>
        <w:numPr>
          <w:ilvl w:val="0"/>
          <w:numId w:val="34"/>
        </w:numPr>
        <w:spacing w:line="240" w:lineRule="auto"/>
        <w:ind w:left="1800"/>
      </w:pPr>
      <w:r w:rsidRPr="00816C07">
        <w:t>Process and materials are evident and credible</w:t>
      </w:r>
    </w:p>
    <w:p w14:paraId="45B03094" w14:textId="77777777" w:rsidR="00816C07" w:rsidRPr="00816C07" w:rsidRDefault="00816C07" w:rsidP="002F5F3E">
      <w:pPr>
        <w:pStyle w:val="ListParagraph"/>
        <w:numPr>
          <w:ilvl w:val="0"/>
          <w:numId w:val="34"/>
        </w:numPr>
        <w:spacing w:line="240" w:lineRule="auto"/>
        <w:ind w:left="1800"/>
      </w:pPr>
      <w:r w:rsidRPr="00816C07">
        <w:t>No indication of outsourcing, kits, resale, or production fabrication</w:t>
      </w:r>
    </w:p>
    <w:p w14:paraId="134479EE" w14:textId="77777777" w:rsidR="00816C07" w:rsidRPr="00816C07" w:rsidRDefault="00816C07" w:rsidP="002F5F3E">
      <w:pPr>
        <w:pStyle w:val="ListParagraph"/>
        <w:numPr>
          <w:ilvl w:val="0"/>
          <w:numId w:val="34"/>
        </w:numPr>
        <w:spacing w:line="240" w:lineRule="auto"/>
        <w:ind w:left="1800"/>
      </w:pPr>
      <w:r w:rsidRPr="00816C07">
        <w:t>Work demonstrates personal authorship and maker’s hand</w:t>
      </w:r>
    </w:p>
    <w:p w14:paraId="450662F9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26–20 (Good)</w:t>
      </w:r>
    </w:p>
    <w:p w14:paraId="210FB730" w14:textId="77777777" w:rsidR="00816C07" w:rsidRPr="00816C07" w:rsidRDefault="00816C07" w:rsidP="002F5F3E">
      <w:pPr>
        <w:pStyle w:val="ListParagraph"/>
        <w:numPr>
          <w:ilvl w:val="0"/>
          <w:numId w:val="35"/>
        </w:numPr>
        <w:spacing w:line="240" w:lineRule="auto"/>
        <w:ind w:left="1800"/>
      </w:pPr>
      <w:r w:rsidRPr="00816C07">
        <w:t>Appears handmade and original</w:t>
      </w:r>
    </w:p>
    <w:p w14:paraId="72F35FE9" w14:textId="77777777" w:rsidR="00816C07" w:rsidRPr="00816C07" w:rsidRDefault="00816C07" w:rsidP="002F5F3E">
      <w:pPr>
        <w:pStyle w:val="ListParagraph"/>
        <w:numPr>
          <w:ilvl w:val="0"/>
          <w:numId w:val="35"/>
        </w:numPr>
        <w:spacing w:line="240" w:lineRule="auto"/>
        <w:ind w:left="1800"/>
      </w:pPr>
      <w:r w:rsidRPr="00816C07">
        <w:t>Minor ambiguities about process or components, but overall credible</w:t>
      </w:r>
    </w:p>
    <w:p w14:paraId="7DB365AD" w14:textId="77777777" w:rsidR="00816C07" w:rsidRPr="00816C07" w:rsidRDefault="00816C07" w:rsidP="002F5F3E">
      <w:pPr>
        <w:pStyle w:val="ListParagraph"/>
        <w:numPr>
          <w:ilvl w:val="0"/>
          <w:numId w:val="35"/>
        </w:numPr>
        <w:spacing w:line="240" w:lineRule="auto"/>
        <w:ind w:left="1800"/>
      </w:pPr>
      <w:r w:rsidRPr="00816C07">
        <w:t>No obvious signs of production or resale</w:t>
      </w:r>
    </w:p>
    <w:p w14:paraId="66509DC0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19–10 (Concern)</w:t>
      </w:r>
    </w:p>
    <w:p w14:paraId="3DC0AAFD" w14:textId="77777777" w:rsidR="00816C07" w:rsidRPr="00816C07" w:rsidRDefault="00816C07" w:rsidP="002F5F3E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816C07">
        <w:t>Some red flags:</w:t>
      </w:r>
    </w:p>
    <w:p w14:paraId="236C7664" w14:textId="77777777" w:rsidR="00816C07" w:rsidRPr="00816C07" w:rsidRDefault="00816C07" w:rsidP="002F5F3E">
      <w:pPr>
        <w:pStyle w:val="ListParagraph"/>
        <w:numPr>
          <w:ilvl w:val="1"/>
          <w:numId w:val="9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Looks manufactured or overly uniform</w:t>
      </w:r>
    </w:p>
    <w:p w14:paraId="1306A2F0" w14:textId="77777777" w:rsidR="00816C07" w:rsidRPr="00816C07" w:rsidRDefault="00816C07" w:rsidP="002F5F3E">
      <w:pPr>
        <w:pStyle w:val="ListParagraph"/>
        <w:numPr>
          <w:ilvl w:val="1"/>
          <w:numId w:val="9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Process unclear or suspicious</w:t>
      </w:r>
    </w:p>
    <w:p w14:paraId="00A5850B" w14:textId="77777777" w:rsidR="00816C07" w:rsidRPr="00816C07" w:rsidRDefault="00816C07" w:rsidP="002F5F3E">
      <w:pPr>
        <w:pStyle w:val="ListParagraph"/>
        <w:numPr>
          <w:ilvl w:val="1"/>
          <w:numId w:val="9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Work resembles commercially available products</w:t>
      </w:r>
    </w:p>
    <w:p w14:paraId="68ED9EC8" w14:textId="77777777" w:rsidR="00816C07" w:rsidRPr="00816C07" w:rsidRDefault="00816C07" w:rsidP="002F5F3E">
      <w:pPr>
        <w:pStyle w:val="ListParagraph"/>
        <w:numPr>
          <w:ilvl w:val="1"/>
          <w:numId w:val="9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Statement avoids describing actual making process</w:t>
      </w:r>
    </w:p>
    <w:p w14:paraId="7EF149CD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9–0 (Unacceptable)</w:t>
      </w:r>
    </w:p>
    <w:p w14:paraId="09A93F67" w14:textId="77777777" w:rsidR="00816C07" w:rsidRPr="00816C07" w:rsidRDefault="00816C07" w:rsidP="002F5F3E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816C07">
        <w:t>Clear signs of:</w:t>
      </w:r>
    </w:p>
    <w:p w14:paraId="3CF204B2" w14:textId="77777777" w:rsidR="00816C07" w:rsidRPr="00816C07" w:rsidRDefault="00816C07" w:rsidP="002F5F3E">
      <w:pPr>
        <w:pStyle w:val="ListParagraph"/>
        <w:numPr>
          <w:ilvl w:val="1"/>
          <w:numId w:val="10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Resale or production work</w:t>
      </w:r>
    </w:p>
    <w:p w14:paraId="2BAAF5EF" w14:textId="77777777" w:rsidR="00816C07" w:rsidRPr="00816C07" w:rsidRDefault="00816C07" w:rsidP="002F5F3E">
      <w:pPr>
        <w:pStyle w:val="ListParagraph"/>
        <w:numPr>
          <w:ilvl w:val="1"/>
          <w:numId w:val="10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Outsourced fabrication</w:t>
      </w:r>
    </w:p>
    <w:p w14:paraId="58A9A06C" w14:textId="77777777" w:rsidR="00816C07" w:rsidRPr="00816C07" w:rsidRDefault="00816C07" w:rsidP="002F5F3E">
      <w:pPr>
        <w:pStyle w:val="ListParagraph"/>
        <w:numPr>
          <w:ilvl w:val="1"/>
          <w:numId w:val="10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 xml:space="preserve">AI-generated or </w:t>
      </w:r>
      <w:proofErr w:type="spellStart"/>
      <w:r w:rsidRPr="00816C07">
        <w:t>mockup</w:t>
      </w:r>
      <w:proofErr w:type="spellEnd"/>
      <w:r w:rsidRPr="00816C07">
        <w:t xml:space="preserve"> images</w:t>
      </w:r>
    </w:p>
    <w:p w14:paraId="7F5CCBBF" w14:textId="6685A461" w:rsidR="00816C07" w:rsidRPr="00816C07" w:rsidRDefault="00816C07" w:rsidP="00816C07">
      <w:pPr>
        <w:pStyle w:val="ListParagraph"/>
        <w:numPr>
          <w:ilvl w:val="1"/>
          <w:numId w:val="10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Kit-based or factory-made work</w:t>
      </w:r>
    </w:p>
    <w:p w14:paraId="26016795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b/>
          <w:bCs/>
        </w:rPr>
        <w:t>2. Craftsmanship &amp; Technical Skill — 25 Points</w:t>
      </w:r>
    </w:p>
    <w:p w14:paraId="1EEF8916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i/>
          <w:iCs/>
        </w:rPr>
        <w:t>How well is the work made?</w:t>
      </w:r>
    </w:p>
    <w:p w14:paraId="666ACF2E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25–22 (Excellent)</w:t>
      </w:r>
    </w:p>
    <w:p w14:paraId="2A9B0EC6" w14:textId="77777777" w:rsidR="00816C07" w:rsidRPr="00816C07" w:rsidRDefault="00816C07" w:rsidP="002F5F3E">
      <w:pPr>
        <w:pStyle w:val="ListParagraph"/>
        <w:numPr>
          <w:ilvl w:val="0"/>
          <w:numId w:val="3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lastRenderedPageBreak/>
        <w:t>High level of technical execution</w:t>
      </w:r>
    </w:p>
    <w:p w14:paraId="19928D76" w14:textId="77777777" w:rsidR="00816C07" w:rsidRPr="00816C07" w:rsidRDefault="00816C07" w:rsidP="002F5F3E">
      <w:pPr>
        <w:pStyle w:val="ListParagraph"/>
        <w:numPr>
          <w:ilvl w:val="0"/>
          <w:numId w:val="3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Materials are handled with mastery</w:t>
      </w:r>
    </w:p>
    <w:p w14:paraId="26499EF1" w14:textId="77777777" w:rsidR="00816C07" w:rsidRPr="00816C07" w:rsidRDefault="00816C07" w:rsidP="002F5F3E">
      <w:pPr>
        <w:pStyle w:val="ListParagraph"/>
        <w:numPr>
          <w:ilvl w:val="0"/>
          <w:numId w:val="3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Fit, finish, construction, and durability appear excellent</w:t>
      </w:r>
    </w:p>
    <w:p w14:paraId="71634A6E" w14:textId="77777777" w:rsidR="00816C07" w:rsidRPr="00816C07" w:rsidRDefault="00816C07" w:rsidP="002F5F3E">
      <w:pPr>
        <w:pStyle w:val="ListParagraph"/>
        <w:numPr>
          <w:ilvl w:val="0"/>
          <w:numId w:val="3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Professional-level workmanship</w:t>
      </w:r>
    </w:p>
    <w:p w14:paraId="092B57B9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21–16 (Good)</w:t>
      </w:r>
    </w:p>
    <w:p w14:paraId="5ED10E20" w14:textId="77777777" w:rsidR="00816C07" w:rsidRPr="00816C07" w:rsidRDefault="00816C07" w:rsidP="002F5F3E">
      <w:pPr>
        <w:pStyle w:val="ListParagraph"/>
        <w:numPr>
          <w:ilvl w:val="0"/>
          <w:numId w:val="37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Solid technical skill</w:t>
      </w:r>
    </w:p>
    <w:p w14:paraId="1517CB21" w14:textId="77777777" w:rsidR="00816C07" w:rsidRPr="00816C07" w:rsidRDefault="00816C07" w:rsidP="002F5F3E">
      <w:pPr>
        <w:pStyle w:val="ListParagraph"/>
        <w:numPr>
          <w:ilvl w:val="0"/>
          <w:numId w:val="37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Minor inconsistencies or finish issues</w:t>
      </w:r>
    </w:p>
    <w:p w14:paraId="4CD85ADF" w14:textId="77777777" w:rsidR="00816C07" w:rsidRPr="00816C07" w:rsidRDefault="00816C07" w:rsidP="002F5F3E">
      <w:pPr>
        <w:pStyle w:val="ListParagraph"/>
        <w:numPr>
          <w:ilvl w:val="0"/>
          <w:numId w:val="37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Overall competent and well made</w:t>
      </w:r>
    </w:p>
    <w:p w14:paraId="23230B75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15–8 (Developing)</w:t>
      </w:r>
    </w:p>
    <w:p w14:paraId="127B574E" w14:textId="77777777" w:rsidR="00816C07" w:rsidRPr="00816C07" w:rsidRDefault="00816C07" w:rsidP="002F5F3E">
      <w:pPr>
        <w:numPr>
          <w:ilvl w:val="0"/>
          <w:numId w:val="13"/>
        </w:numPr>
        <w:tabs>
          <w:tab w:val="clear" w:pos="720"/>
          <w:tab w:val="num" w:pos="1440"/>
        </w:tabs>
        <w:spacing w:after="0" w:line="240" w:lineRule="auto"/>
        <w:ind w:left="1440"/>
      </w:pPr>
      <w:r w:rsidRPr="00816C07">
        <w:t>Visible technical issues:</w:t>
      </w:r>
    </w:p>
    <w:p w14:paraId="20D10FF9" w14:textId="77777777" w:rsidR="00816C07" w:rsidRPr="00816C07" w:rsidRDefault="00816C07" w:rsidP="002F5F3E">
      <w:pPr>
        <w:pStyle w:val="ListParagraph"/>
        <w:numPr>
          <w:ilvl w:val="1"/>
          <w:numId w:val="13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Rough finishing</w:t>
      </w:r>
    </w:p>
    <w:p w14:paraId="0F5E859F" w14:textId="77777777" w:rsidR="00816C07" w:rsidRPr="00816C07" w:rsidRDefault="00816C07" w:rsidP="002F5F3E">
      <w:pPr>
        <w:pStyle w:val="ListParagraph"/>
        <w:numPr>
          <w:ilvl w:val="1"/>
          <w:numId w:val="13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Inconsistent construction</w:t>
      </w:r>
    </w:p>
    <w:p w14:paraId="3838E726" w14:textId="77777777" w:rsidR="00816C07" w:rsidRPr="00816C07" w:rsidRDefault="00816C07" w:rsidP="002F5F3E">
      <w:pPr>
        <w:pStyle w:val="ListParagraph"/>
        <w:numPr>
          <w:ilvl w:val="1"/>
          <w:numId w:val="13"/>
        </w:numPr>
        <w:tabs>
          <w:tab w:val="clear" w:pos="1440"/>
          <w:tab w:val="num" w:pos="2160"/>
        </w:tabs>
        <w:spacing w:line="240" w:lineRule="auto"/>
        <w:ind w:left="2160"/>
      </w:pPr>
      <w:r w:rsidRPr="00816C07">
        <w:t>Weak structural or material handling</w:t>
      </w:r>
    </w:p>
    <w:p w14:paraId="7A087418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7–0 (Poor)</w:t>
      </w:r>
    </w:p>
    <w:p w14:paraId="315AAE03" w14:textId="77777777" w:rsidR="00816C07" w:rsidRPr="00816C07" w:rsidRDefault="00816C07" w:rsidP="002F5F3E">
      <w:pPr>
        <w:pStyle w:val="ListParagraph"/>
        <w:numPr>
          <w:ilvl w:val="0"/>
          <w:numId w:val="38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Significant technical or structural flaws</w:t>
      </w:r>
    </w:p>
    <w:p w14:paraId="7ED27523" w14:textId="77777777" w:rsidR="00816C07" w:rsidRPr="00816C07" w:rsidRDefault="00816C07" w:rsidP="002F5F3E">
      <w:pPr>
        <w:pStyle w:val="ListParagraph"/>
        <w:numPr>
          <w:ilvl w:val="0"/>
          <w:numId w:val="38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Work appears poorly constructed or fragile</w:t>
      </w:r>
    </w:p>
    <w:p w14:paraId="66BCF402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b/>
          <w:bCs/>
        </w:rPr>
        <w:t>3. Originality &amp; Artistic Voice — 20 Points</w:t>
      </w:r>
    </w:p>
    <w:p w14:paraId="79E9D4C1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i/>
          <w:iCs/>
        </w:rPr>
        <w:t>Is there a distinct point of view or personal creative identity?</w:t>
      </w:r>
    </w:p>
    <w:p w14:paraId="1A93DCC3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20–18 (Excellent)</w:t>
      </w:r>
    </w:p>
    <w:p w14:paraId="3588E701" w14:textId="77777777" w:rsidR="00816C07" w:rsidRPr="00816C07" w:rsidRDefault="00816C07" w:rsidP="002F5F3E">
      <w:pPr>
        <w:pStyle w:val="ListParagraph"/>
        <w:numPr>
          <w:ilvl w:val="0"/>
          <w:numId w:val="39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Clear, recognizable artistic voice</w:t>
      </w:r>
    </w:p>
    <w:p w14:paraId="6012D3C0" w14:textId="77777777" w:rsidR="00816C07" w:rsidRPr="00816C07" w:rsidRDefault="00816C07" w:rsidP="002F5F3E">
      <w:pPr>
        <w:pStyle w:val="ListParagraph"/>
        <w:numPr>
          <w:ilvl w:val="0"/>
          <w:numId w:val="39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Original ideas or distinctive approach</w:t>
      </w:r>
    </w:p>
    <w:p w14:paraId="4D52440A" w14:textId="77777777" w:rsidR="00816C07" w:rsidRPr="00816C07" w:rsidRDefault="00816C07" w:rsidP="002F5F3E">
      <w:pPr>
        <w:pStyle w:val="ListParagraph"/>
        <w:numPr>
          <w:ilvl w:val="0"/>
          <w:numId w:val="39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Not derivative or trend-copying</w:t>
      </w:r>
    </w:p>
    <w:p w14:paraId="680924EC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17–13 (Good)</w:t>
      </w:r>
    </w:p>
    <w:p w14:paraId="41DA6426" w14:textId="77777777" w:rsidR="00816C07" w:rsidRPr="00816C07" w:rsidRDefault="00816C07" w:rsidP="002F5F3E">
      <w:pPr>
        <w:pStyle w:val="ListParagraph"/>
        <w:numPr>
          <w:ilvl w:val="0"/>
          <w:numId w:val="40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Some personal style visible</w:t>
      </w:r>
    </w:p>
    <w:p w14:paraId="7240EDA7" w14:textId="77777777" w:rsidR="00816C07" w:rsidRPr="00816C07" w:rsidRDefault="00816C07" w:rsidP="002F5F3E">
      <w:pPr>
        <w:pStyle w:val="ListParagraph"/>
        <w:numPr>
          <w:ilvl w:val="0"/>
          <w:numId w:val="40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Familiar forms or genres, but with individual interpretation</w:t>
      </w:r>
    </w:p>
    <w:p w14:paraId="3FEA166E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12–6 (Weak)</w:t>
      </w:r>
    </w:p>
    <w:p w14:paraId="126B500F" w14:textId="77777777" w:rsidR="00816C07" w:rsidRPr="00816C07" w:rsidRDefault="00816C07" w:rsidP="002F5F3E">
      <w:pPr>
        <w:pStyle w:val="ListParagraph"/>
        <w:numPr>
          <w:ilvl w:val="0"/>
          <w:numId w:val="41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Generic, trend-driven, or derivative</w:t>
      </w:r>
    </w:p>
    <w:p w14:paraId="39EAF79D" w14:textId="77777777" w:rsidR="00816C07" w:rsidRPr="00816C07" w:rsidRDefault="00816C07" w:rsidP="002F5F3E">
      <w:pPr>
        <w:pStyle w:val="ListParagraph"/>
        <w:numPr>
          <w:ilvl w:val="0"/>
          <w:numId w:val="41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Little evidence of a unique voice</w:t>
      </w:r>
    </w:p>
    <w:p w14:paraId="062A034D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b/>
          <w:bCs/>
        </w:rPr>
        <w:t>5–0 (Very Weak)</w:t>
      </w:r>
    </w:p>
    <w:p w14:paraId="14CD5C78" w14:textId="77777777" w:rsidR="00816C07" w:rsidRPr="00816C07" w:rsidRDefault="00816C07" w:rsidP="002F5F3E">
      <w:pPr>
        <w:pStyle w:val="ListParagraph"/>
        <w:numPr>
          <w:ilvl w:val="0"/>
          <w:numId w:val="42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Looks like mass-market or catalogue work</w:t>
      </w:r>
    </w:p>
    <w:p w14:paraId="1AA00478" w14:textId="531A870D" w:rsidR="00816C07" w:rsidRPr="00816C07" w:rsidRDefault="00816C07" w:rsidP="002F5F3E">
      <w:pPr>
        <w:pStyle w:val="ListParagraph"/>
        <w:numPr>
          <w:ilvl w:val="0"/>
          <w:numId w:val="42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No discernible originality</w:t>
      </w:r>
    </w:p>
    <w:p w14:paraId="07D83F8C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b/>
          <w:bCs/>
        </w:rPr>
        <w:t>4. Cohesion &amp; Body of Work — 15 Points</w:t>
      </w:r>
    </w:p>
    <w:p w14:paraId="0E0A8A12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i/>
          <w:iCs/>
        </w:rPr>
        <w:t>Does the work hang together as a coherent, professional collection?</w:t>
      </w:r>
    </w:p>
    <w:p w14:paraId="455F8E75" w14:textId="77777777" w:rsidR="00816C07" w:rsidRPr="00816C07" w:rsidRDefault="00816C07" w:rsidP="002F5F3E">
      <w:pPr>
        <w:spacing w:line="240" w:lineRule="auto"/>
        <w:ind w:left="720"/>
      </w:pPr>
      <w:r w:rsidRPr="002F5F3E">
        <w:rPr>
          <w:b/>
          <w:bCs/>
        </w:rPr>
        <w:t>15–13 (Excellent)</w:t>
      </w:r>
    </w:p>
    <w:p w14:paraId="7DE90800" w14:textId="77777777" w:rsidR="00816C07" w:rsidRPr="00816C07" w:rsidRDefault="00816C07" w:rsidP="002F5F3E">
      <w:pPr>
        <w:pStyle w:val="ListParagraph"/>
        <w:numPr>
          <w:ilvl w:val="0"/>
          <w:numId w:val="44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Work shows a clear, consistent direction</w:t>
      </w:r>
    </w:p>
    <w:p w14:paraId="6FE4DE9C" w14:textId="77777777" w:rsidR="00816C07" w:rsidRPr="00816C07" w:rsidRDefault="00816C07" w:rsidP="002F5F3E">
      <w:pPr>
        <w:pStyle w:val="ListParagraph"/>
        <w:numPr>
          <w:ilvl w:val="0"/>
          <w:numId w:val="44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Pieces relate strongly in style, quality, and intent</w:t>
      </w:r>
    </w:p>
    <w:p w14:paraId="3A3CF531" w14:textId="77777777" w:rsidR="00816C07" w:rsidRPr="00816C07" w:rsidRDefault="00816C07" w:rsidP="002F5F3E">
      <w:pPr>
        <w:pStyle w:val="ListParagraph"/>
        <w:numPr>
          <w:ilvl w:val="0"/>
          <w:numId w:val="44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lastRenderedPageBreak/>
        <w:t>Reads as a mature, focused body of work</w:t>
      </w:r>
    </w:p>
    <w:p w14:paraId="4F972FA4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12–9 (Good)</w:t>
      </w:r>
    </w:p>
    <w:p w14:paraId="760B946C" w14:textId="77777777" w:rsidR="00816C07" w:rsidRPr="00816C07" w:rsidRDefault="00816C07" w:rsidP="002F5F3E">
      <w:pPr>
        <w:numPr>
          <w:ilvl w:val="0"/>
          <w:numId w:val="20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Mostly cohesive, with minor inconsistencies</w:t>
      </w:r>
    </w:p>
    <w:p w14:paraId="3549D804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8–4 (Weak)</w:t>
      </w:r>
    </w:p>
    <w:p w14:paraId="6CF0D0C4" w14:textId="77777777" w:rsidR="00816C07" w:rsidRPr="00816C07" w:rsidRDefault="00816C07" w:rsidP="002F5F3E">
      <w:pPr>
        <w:pStyle w:val="ListParagraph"/>
        <w:numPr>
          <w:ilvl w:val="0"/>
          <w:numId w:val="45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Disjointed or unfocused</w:t>
      </w:r>
    </w:p>
    <w:p w14:paraId="6D85DBB2" w14:textId="77777777" w:rsidR="00816C07" w:rsidRPr="00816C07" w:rsidRDefault="00816C07" w:rsidP="002F5F3E">
      <w:pPr>
        <w:pStyle w:val="ListParagraph"/>
        <w:numPr>
          <w:ilvl w:val="0"/>
          <w:numId w:val="45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Looks like multiple unrelated styles or skill levels</w:t>
      </w:r>
    </w:p>
    <w:p w14:paraId="434A3C77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3–0 (Poor)</w:t>
      </w:r>
    </w:p>
    <w:p w14:paraId="11FE845D" w14:textId="77777777" w:rsidR="00816C07" w:rsidRPr="00816C07" w:rsidRDefault="00816C07" w:rsidP="002F5F3E">
      <w:pPr>
        <w:numPr>
          <w:ilvl w:val="0"/>
          <w:numId w:val="22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No visible cohesion or artistic direction</w:t>
      </w:r>
    </w:p>
    <w:p w14:paraId="6C28A32C" w14:textId="2F5D6D44" w:rsidR="00816C07" w:rsidRPr="00816C07" w:rsidRDefault="00816C07" w:rsidP="002F5F3E">
      <w:pPr>
        <w:spacing w:line="240" w:lineRule="auto"/>
        <w:ind w:left="720"/>
      </w:pPr>
    </w:p>
    <w:p w14:paraId="6E08C272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b/>
          <w:bCs/>
        </w:rPr>
        <w:t>5. Presentation Quality (Images &amp; Booth/Studio) — 10 Points</w:t>
      </w:r>
    </w:p>
    <w:p w14:paraId="61188C2B" w14:textId="77777777" w:rsidR="00816C07" w:rsidRPr="00816C07" w:rsidRDefault="00816C07" w:rsidP="002F5F3E">
      <w:pPr>
        <w:spacing w:line="240" w:lineRule="auto"/>
        <w:ind w:left="720"/>
      </w:pPr>
      <w:r w:rsidRPr="00816C07">
        <w:rPr>
          <w:i/>
          <w:iCs/>
        </w:rPr>
        <w:t>Do the images represent the work clearly and professionally?</w:t>
      </w:r>
    </w:p>
    <w:p w14:paraId="05C63819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10–9 (Excellent)</w:t>
      </w:r>
    </w:p>
    <w:p w14:paraId="2062CED5" w14:textId="77777777" w:rsidR="00816C07" w:rsidRPr="00816C07" w:rsidRDefault="00816C07" w:rsidP="002F5F3E">
      <w:pPr>
        <w:pStyle w:val="ListParagraph"/>
        <w:numPr>
          <w:ilvl w:val="0"/>
          <w:numId w:val="4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Sharp, well-lit, accurate images</w:t>
      </w:r>
    </w:p>
    <w:p w14:paraId="09A57A41" w14:textId="77777777" w:rsidR="00816C07" w:rsidRPr="00816C07" w:rsidRDefault="00816C07" w:rsidP="002F5F3E">
      <w:pPr>
        <w:pStyle w:val="ListParagraph"/>
        <w:numPr>
          <w:ilvl w:val="0"/>
          <w:numId w:val="4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Work is easy to evaluate</w:t>
      </w:r>
    </w:p>
    <w:p w14:paraId="2C4FBDEC" w14:textId="77777777" w:rsidR="00816C07" w:rsidRPr="00816C07" w:rsidRDefault="00816C07" w:rsidP="002F5F3E">
      <w:pPr>
        <w:pStyle w:val="ListParagraph"/>
        <w:numPr>
          <w:ilvl w:val="0"/>
          <w:numId w:val="4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Studio/booth images reinforce professionalism</w:t>
      </w:r>
    </w:p>
    <w:p w14:paraId="0A35C3F4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8–6 (Good)</w:t>
      </w:r>
    </w:p>
    <w:p w14:paraId="4BAB2A7A" w14:textId="77777777" w:rsidR="00816C07" w:rsidRPr="00816C07" w:rsidRDefault="00816C07" w:rsidP="002F5F3E">
      <w:pPr>
        <w:pStyle w:val="ListParagraph"/>
        <w:numPr>
          <w:ilvl w:val="0"/>
          <w:numId w:val="47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Adequate documentation</w:t>
      </w:r>
    </w:p>
    <w:p w14:paraId="00896510" w14:textId="77777777" w:rsidR="00816C07" w:rsidRPr="00816C07" w:rsidRDefault="00816C07" w:rsidP="002F5F3E">
      <w:pPr>
        <w:pStyle w:val="ListParagraph"/>
        <w:numPr>
          <w:ilvl w:val="0"/>
          <w:numId w:val="47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Minor lighting or composition issues</w:t>
      </w:r>
    </w:p>
    <w:p w14:paraId="31F6C904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5–2 (Weak)</w:t>
      </w:r>
    </w:p>
    <w:p w14:paraId="638A6CC1" w14:textId="77777777" w:rsidR="00816C07" w:rsidRPr="00816C07" w:rsidRDefault="00816C07" w:rsidP="002F5F3E">
      <w:pPr>
        <w:pStyle w:val="ListParagraph"/>
        <w:numPr>
          <w:ilvl w:val="0"/>
          <w:numId w:val="48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Poor lighting, cluttered backgrounds, or unclear scale</w:t>
      </w:r>
    </w:p>
    <w:p w14:paraId="507B0656" w14:textId="77777777" w:rsidR="00816C07" w:rsidRPr="00816C07" w:rsidRDefault="00816C07" w:rsidP="002F5F3E">
      <w:pPr>
        <w:pStyle w:val="ListParagraph"/>
        <w:numPr>
          <w:ilvl w:val="0"/>
          <w:numId w:val="48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Difficult to judge quality of work</w:t>
      </w:r>
    </w:p>
    <w:p w14:paraId="1AAEE7B6" w14:textId="77777777" w:rsidR="00816C07" w:rsidRPr="00816C07" w:rsidRDefault="00816C07" w:rsidP="002F5F3E">
      <w:pPr>
        <w:spacing w:after="0" w:line="240" w:lineRule="auto"/>
        <w:ind w:left="720"/>
      </w:pPr>
      <w:r w:rsidRPr="00816C07">
        <w:rPr>
          <w:b/>
          <w:bCs/>
        </w:rPr>
        <w:t>1–0 (Unacceptable)</w:t>
      </w:r>
    </w:p>
    <w:p w14:paraId="58040448" w14:textId="5AA7E994" w:rsidR="00816C07" w:rsidRPr="00816C07" w:rsidRDefault="00816C07" w:rsidP="002F5F3E">
      <w:pPr>
        <w:numPr>
          <w:ilvl w:val="0"/>
          <w:numId w:val="26"/>
        </w:numPr>
        <w:tabs>
          <w:tab w:val="clear" w:pos="720"/>
          <w:tab w:val="num" w:pos="1440"/>
        </w:tabs>
        <w:spacing w:line="240" w:lineRule="auto"/>
        <w:ind w:left="1440"/>
      </w:pPr>
      <w:r w:rsidRPr="00816C07">
        <w:t>Misleading, low-quality, or inappropriate images</w:t>
      </w:r>
    </w:p>
    <w:p w14:paraId="2D2521E3" w14:textId="4B401530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rFonts w:ascii="Segoe UI Emoji" w:hAnsi="Segoe UI Emoji" w:cs="Segoe UI Emoji"/>
          <w:b/>
          <w:bCs/>
        </w:rPr>
        <w:t>🚨</w:t>
      </w:r>
      <w:r w:rsidRPr="00816C07">
        <w:rPr>
          <w:b/>
          <w:bCs/>
        </w:rPr>
        <w:t xml:space="preserve"> Automatic Disqualification Flags </w:t>
      </w:r>
    </w:p>
    <w:p w14:paraId="0491D23E" w14:textId="77777777" w:rsidR="00816C07" w:rsidRPr="00816C07" w:rsidRDefault="00816C07" w:rsidP="00816C07">
      <w:pPr>
        <w:spacing w:line="240" w:lineRule="auto"/>
      </w:pPr>
      <w:r w:rsidRPr="00816C07">
        <w:t xml:space="preserve">If any of these are identified, the application should be </w:t>
      </w:r>
      <w:r w:rsidRPr="00816C07">
        <w:rPr>
          <w:b/>
          <w:bCs/>
        </w:rPr>
        <w:t>removed from jurying</w:t>
      </w:r>
      <w:r w:rsidRPr="00816C07">
        <w:t>:</w:t>
      </w:r>
    </w:p>
    <w:p w14:paraId="693B40A7" w14:textId="77777777" w:rsidR="00816C07" w:rsidRPr="00816C07" w:rsidRDefault="00816C07" w:rsidP="002F5F3E">
      <w:pPr>
        <w:pStyle w:val="ListParagraph"/>
        <w:numPr>
          <w:ilvl w:val="0"/>
          <w:numId w:val="49"/>
        </w:numPr>
        <w:spacing w:line="240" w:lineRule="auto"/>
      </w:pPr>
      <w:r w:rsidRPr="00816C07">
        <w:t>Stock photos or images found online</w:t>
      </w:r>
    </w:p>
    <w:p w14:paraId="212C4659" w14:textId="77777777" w:rsidR="00816C07" w:rsidRPr="00816C07" w:rsidRDefault="00816C07" w:rsidP="002F5F3E">
      <w:pPr>
        <w:pStyle w:val="ListParagraph"/>
        <w:numPr>
          <w:ilvl w:val="0"/>
          <w:numId w:val="49"/>
        </w:numPr>
        <w:spacing w:line="240" w:lineRule="auto"/>
      </w:pPr>
      <w:r w:rsidRPr="00816C07">
        <w:t>AI-generated or digitally fabricated “work”</w:t>
      </w:r>
    </w:p>
    <w:p w14:paraId="3A938B97" w14:textId="77777777" w:rsidR="00816C07" w:rsidRPr="00816C07" w:rsidRDefault="00816C07" w:rsidP="002F5F3E">
      <w:pPr>
        <w:pStyle w:val="ListParagraph"/>
        <w:numPr>
          <w:ilvl w:val="0"/>
          <w:numId w:val="49"/>
        </w:numPr>
        <w:spacing w:line="240" w:lineRule="auto"/>
      </w:pPr>
      <w:r w:rsidRPr="00816C07">
        <w:t>Work clearly purchased or mass-produced</w:t>
      </w:r>
    </w:p>
    <w:p w14:paraId="495EEFBB" w14:textId="77777777" w:rsidR="00816C07" w:rsidRPr="00816C07" w:rsidRDefault="00816C07" w:rsidP="002F5F3E">
      <w:pPr>
        <w:pStyle w:val="ListParagraph"/>
        <w:numPr>
          <w:ilvl w:val="0"/>
          <w:numId w:val="49"/>
        </w:numPr>
        <w:spacing w:line="240" w:lineRule="auto"/>
      </w:pPr>
      <w:r w:rsidRPr="00816C07">
        <w:t>Inconsistent style suggesting multiple makers</w:t>
      </w:r>
    </w:p>
    <w:p w14:paraId="5A1FA489" w14:textId="77777777" w:rsidR="00816C07" w:rsidRPr="00816C07" w:rsidRDefault="00816C07" w:rsidP="002F5F3E">
      <w:pPr>
        <w:pStyle w:val="ListParagraph"/>
        <w:numPr>
          <w:ilvl w:val="0"/>
          <w:numId w:val="49"/>
        </w:numPr>
        <w:spacing w:line="240" w:lineRule="auto"/>
      </w:pPr>
      <w:r w:rsidRPr="00816C07">
        <w:t>Misrepresentation of process or authorship</w:t>
      </w:r>
    </w:p>
    <w:p w14:paraId="0AF8002D" w14:textId="77777777" w:rsidR="00816C07" w:rsidRPr="00816C07" w:rsidRDefault="00000000" w:rsidP="00816C07">
      <w:pPr>
        <w:spacing w:line="240" w:lineRule="auto"/>
      </w:pPr>
      <w:r>
        <w:pict w14:anchorId="53334FB3">
          <v:rect id="_x0000_i1025" style="width:0;height:1.5pt" o:hralign="center" o:hrstd="t" o:hr="t" fillcolor="#a0a0a0" stroked="f"/>
        </w:pict>
      </w:r>
    </w:p>
    <w:p w14:paraId="672B811B" w14:textId="7A007216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rFonts w:ascii="Segoe UI Emoji" w:hAnsi="Segoe UI Emoji" w:cs="Segoe UI Emoji"/>
          <w:b/>
          <w:bCs/>
        </w:rPr>
        <w:t>🧠</w:t>
      </w:r>
      <w:r w:rsidRPr="00816C07">
        <w:rPr>
          <w:b/>
          <w:bCs/>
        </w:rPr>
        <w:t xml:space="preserve"> Optional Jury Instruction Sheet </w:t>
      </w:r>
    </w:p>
    <w:p w14:paraId="0B04E2F2" w14:textId="77777777" w:rsidR="00816C07" w:rsidRPr="00816C07" w:rsidRDefault="00816C07" w:rsidP="00816C07">
      <w:pPr>
        <w:spacing w:line="240" w:lineRule="auto"/>
      </w:pPr>
      <w:r w:rsidRPr="00816C07">
        <w:t>Add this guidance for jurors:</w:t>
      </w:r>
    </w:p>
    <w:p w14:paraId="5583143C" w14:textId="77777777" w:rsidR="00816C07" w:rsidRPr="00816C07" w:rsidRDefault="00816C07" w:rsidP="00816C07">
      <w:pPr>
        <w:spacing w:line="240" w:lineRule="auto"/>
      </w:pPr>
      <w:r w:rsidRPr="00816C07">
        <w:t xml:space="preserve">Jurors are not only evaluating artistic quality — they are </w:t>
      </w:r>
      <w:r w:rsidRPr="00816C07">
        <w:rPr>
          <w:b/>
          <w:bCs/>
        </w:rPr>
        <w:t>protecting the integrity and reputation of the tour</w:t>
      </w:r>
      <w:r w:rsidRPr="00816C07">
        <w:t>.</w:t>
      </w:r>
      <w:r w:rsidRPr="00816C07">
        <w:br/>
        <w:t>When in doubt about authenticity, process, or authorship, score conservatively or flag for follow-up.</w:t>
      </w:r>
    </w:p>
    <w:p w14:paraId="09A3C03D" w14:textId="77777777" w:rsidR="00816C07" w:rsidRPr="00816C07" w:rsidRDefault="00816C07" w:rsidP="00816C07">
      <w:pPr>
        <w:spacing w:line="240" w:lineRule="auto"/>
        <w:rPr>
          <w:b/>
          <w:bCs/>
        </w:rPr>
      </w:pPr>
      <w:r w:rsidRPr="00816C07">
        <w:rPr>
          <w:rFonts w:ascii="Segoe UI Emoji" w:hAnsi="Segoe UI Emoji" w:cs="Segoe UI Emoji"/>
          <w:b/>
          <w:bCs/>
        </w:rPr>
        <w:t>📊</w:t>
      </w:r>
      <w:r w:rsidRPr="00816C07">
        <w:rPr>
          <w:b/>
          <w:bCs/>
        </w:rPr>
        <w:t xml:space="preserve"> Scoring Interpretation Guide</w:t>
      </w:r>
    </w:p>
    <w:p w14:paraId="6A129A42" w14:textId="77777777" w:rsidR="00816C07" w:rsidRPr="00816C07" w:rsidRDefault="00816C07" w:rsidP="00816C07">
      <w:pPr>
        <w:numPr>
          <w:ilvl w:val="0"/>
          <w:numId w:val="28"/>
        </w:numPr>
        <w:spacing w:line="240" w:lineRule="auto"/>
      </w:pPr>
      <w:r w:rsidRPr="00816C07">
        <w:rPr>
          <w:b/>
          <w:bCs/>
        </w:rPr>
        <w:lastRenderedPageBreak/>
        <w:t>85–100</w:t>
      </w:r>
      <w:r w:rsidRPr="00816C07">
        <w:t>: Accept — Strong candidate</w:t>
      </w:r>
    </w:p>
    <w:p w14:paraId="66B4B55C" w14:textId="77777777" w:rsidR="00816C07" w:rsidRPr="00816C07" w:rsidRDefault="00816C07" w:rsidP="00816C07">
      <w:pPr>
        <w:numPr>
          <w:ilvl w:val="0"/>
          <w:numId w:val="28"/>
        </w:numPr>
        <w:spacing w:line="240" w:lineRule="auto"/>
      </w:pPr>
      <w:r w:rsidRPr="00816C07">
        <w:rPr>
          <w:b/>
          <w:bCs/>
        </w:rPr>
        <w:t>70–84</w:t>
      </w:r>
      <w:r w:rsidRPr="00816C07">
        <w:t>: Accept if space allows / waitlist</w:t>
      </w:r>
    </w:p>
    <w:p w14:paraId="3D9E6D07" w14:textId="77777777" w:rsidR="00816C07" w:rsidRPr="00816C07" w:rsidRDefault="00816C07" w:rsidP="00816C07">
      <w:pPr>
        <w:numPr>
          <w:ilvl w:val="0"/>
          <w:numId w:val="28"/>
        </w:numPr>
        <w:spacing w:line="240" w:lineRule="auto"/>
      </w:pPr>
      <w:r w:rsidRPr="00816C07">
        <w:rPr>
          <w:b/>
          <w:bCs/>
        </w:rPr>
        <w:t>55–69</w:t>
      </w:r>
      <w:r w:rsidRPr="00816C07">
        <w:t>: Decline — not ready or not a fit</w:t>
      </w:r>
    </w:p>
    <w:p w14:paraId="01C980E2" w14:textId="77777777" w:rsidR="00816C07" w:rsidRPr="00816C07" w:rsidRDefault="00816C07" w:rsidP="00816C07">
      <w:pPr>
        <w:numPr>
          <w:ilvl w:val="0"/>
          <w:numId w:val="28"/>
        </w:numPr>
        <w:spacing w:line="240" w:lineRule="auto"/>
      </w:pPr>
      <w:r w:rsidRPr="00816C07">
        <w:rPr>
          <w:b/>
          <w:bCs/>
        </w:rPr>
        <w:t>Below 55</w:t>
      </w:r>
      <w:r w:rsidRPr="00816C07">
        <w:t>: Decline</w:t>
      </w:r>
    </w:p>
    <w:p w14:paraId="54AEDD2F" w14:textId="77777777" w:rsidR="00816C07" w:rsidRDefault="00816C07"/>
    <w:sectPr w:rsidR="00816C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99E"/>
    <w:multiLevelType w:val="hybridMultilevel"/>
    <w:tmpl w:val="47E80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7E9D"/>
    <w:multiLevelType w:val="multilevel"/>
    <w:tmpl w:val="666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D225C"/>
    <w:multiLevelType w:val="hybridMultilevel"/>
    <w:tmpl w:val="C41E2C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A1D4A"/>
    <w:multiLevelType w:val="multilevel"/>
    <w:tmpl w:val="C16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16F12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14F50"/>
    <w:multiLevelType w:val="multilevel"/>
    <w:tmpl w:val="FB6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061D1"/>
    <w:multiLevelType w:val="multilevel"/>
    <w:tmpl w:val="C48E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96BF0"/>
    <w:multiLevelType w:val="hybridMultilevel"/>
    <w:tmpl w:val="6562D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34A1"/>
    <w:multiLevelType w:val="multilevel"/>
    <w:tmpl w:val="9394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64499"/>
    <w:multiLevelType w:val="multilevel"/>
    <w:tmpl w:val="DF1A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43077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A5CB9"/>
    <w:multiLevelType w:val="multilevel"/>
    <w:tmpl w:val="03C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C1343"/>
    <w:multiLevelType w:val="hybridMultilevel"/>
    <w:tmpl w:val="5E5436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7245B2"/>
    <w:multiLevelType w:val="multilevel"/>
    <w:tmpl w:val="23D2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C26E6"/>
    <w:multiLevelType w:val="multilevel"/>
    <w:tmpl w:val="089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03356"/>
    <w:multiLevelType w:val="multilevel"/>
    <w:tmpl w:val="718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1131C"/>
    <w:multiLevelType w:val="multilevel"/>
    <w:tmpl w:val="7B98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2273C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21C38"/>
    <w:multiLevelType w:val="multilevel"/>
    <w:tmpl w:val="F030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16B1F"/>
    <w:multiLevelType w:val="multilevel"/>
    <w:tmpl w:val="9726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294CC9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F0FB5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F4C74"/>
    <w:multiLevelType w:val="hybridMultilevel"/>
    <w:tmpl w:val="86282B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075281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E4E93"/>
    <w:multiLevelType w:val="hybridMultilevel"/>
    <w:tmpl w:val="576A14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9F420A"/>
    <w:multiLevelType w:val="multilevel"/>
    <w:tmpl w:val="6BF8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F1817"/>
    <w:multiLevelType w:val="multilevel"/>
    <w:tmpl w:val="F030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25A4F"/>
    <w:multiLevelType w:val="multilevel"/>
    <w:tmpl w:val="96C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F3D90"/>
    <w:multiLevelType w:val="multilevel"/>
    <w:tmpl w:val="E91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F06CA2"/>
    <w:multiLevelType w:val="multilevel"/>
    <w:tmpl w:val="AC5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641D1"/>
    <w:multiLevelType w:val="multilevel"/>
    <w:tmpl w:val="7264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166BE"/>
    <w:multiLevelType w:val="hybridMultilevel"/>
    <w:tmpl w:val="B48CE4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6D0BF0"/>
    <w:multiLevelType w:val="multilevel"/>
    <w:tmpl w:val="6EC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13353"/>
    <w:multiLevelType w:val="multilevel"/>
    <w:tmpl w:val="6064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BF228C"/>
    <w:multiLevelType w:val="hybridMultilevel"/>
    <w:tmpl w:val="36CA4D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65096"/>
    <w:multiLevelType w:val="multilevel"/>
    <w:tmpl w:val="9DCE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9B52BF"/>
    <w:multiLevelType w:val="hybridMultilevel"/>
    <w:tmpl w:val="3AC85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B1962"/>
    <w:multiLevelType w:val="multilevel"/>
    <w:tmpl w:val="0074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894C4A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89350E"/>
    <w:multiLevelType w:val="multilevel"/>
    <w:tmpl w:val="3AA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944794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F42C1E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5922E9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416E24"/>
    <w:multiLevelType w:val="multilevel"/>
    <w:tmpl w:val="724A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E662AD"/>
    <w:multiLevelType w:val="multilevel"/>
    <w:tmpl w:val="C07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D8736A"/>
    <w:multiLevelType w:val="multilevel"/>
    <w:tmpl w:val="F030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3A57AC"/>
    <w:multiLevelType w:val="multilevel"/>
    <w:tmpl w:val="72F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707B1D"/>
    <w:multiLevelType w:val="hybridMultilevel"/>
    <w:tmpl w:val="D8189E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ED763A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057E89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665E4F"/>
    <w:multiLevelType w:val="hybridMultilevel"/>
    <w:tmpl w:val="4894E922"/>
    <w:lvl w:ilvl="0" w:tplc="C4685D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FC210BA"/>
    <w:multiLevelType w:val="multilevel"/>
    <w:tmpl w:val="B75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90729">
    <w:abstractNumId w:val="43"/>
  </w:num>
  <w:num w:numId="2" w16cid:durableId="1488588221">
    <w:abstractNumId w:val="13"/>
  </w:num>
  <w:num w:numId="3" w16cid:durableId="1654216821">
    <w:abstractNumId w:val="16"/>
  </w:num>
  <w:num w:numId="4" w16cid:durableId="1152258084">
    <w:abstractNumId w:val="32"/>
  </w:num>
  <w:num w:numId="5" w16cid:durableId="1731884679">
    <w:abstractNumId w:val="39"/>
  </w:num>
  <w:num w:numId="6" w16cid:durableId="1599410145">
    <w:abstractNumId w:val="50"/>
  </w:num>
  <w:num w:numId="7" w16cid:durableId="1852598566">
    <w:abstractNumId w:val="15"/>
  </w:num>
  <w:num w:numId="8" w16cid:durableId="1260724606">
    <w:abstractNumId w:val="14"/>
  </w:num>
  <w:num w:numId="9" w16cid:durableId="885726175">
    <w:abstractNumId w:val="6"/>
  </w:num>
  <w:num w:numId="10" w16cid:durableId="751128390">
    <w:abstractNumId w:val="45"/>
  </w:num>
  <w:num w:numId="11" w16cid:durableId="886062742">
    <w:abstractNumId w:val="46"/>
  </w:num>
  <w:num w:numId="12" w16cid:durableId="1430469353">
    <w:abstractNumId w:val="30"/>
  </w:num>
  <w:num w:numId="13" w16cid:durableId="556627320">
    <w:abstractNumId w:val="17"/>
  </w:num>
  <w:num w:numId="14" w16cid:durableId="2094934907">
    <w:abstractNumId w:val="27"/>
  </w:num>
  <w:num w:numId="15" w16cid:durableId="1353074294">
    <w:abstractNumId w:val="25"/>
  </w:num>
  <w:num w:numId="16" w16cid:durableId="1864510696">
    <w:abstractNumId w:val="33"/>
  </w:num>
  <w:num w:numId="17" w16cid:durableId="1399522914">
    <w:abstractNumId w:val="5"/>
  </w:num>
  <w:num w:numId="18" w16cid:durableId="979915970">
    <w:abstractNumId w:val="8"/>
  </w:num>
  <w:num w:numId="19" w16cid:durableId="1294168550">
    <w:abstractNumId w:val="29"/>
  </w:num>
  <w:num w:numId="20" w16cid:durableId="1352804328">
    <w:abstractNumId w:val="44"/>
  </w:num>
  <w:num w:numId="21" w16cid:durableId="1514610126">
    <w:abstractNumId w:val="19"/>
  </w:num>
  <w:num w:numId="22" w16cid:durableId="983193130">
    <w:abstractNumId w:val="9"/>
  </w:num>
  <w:num w:numId="23" w16cid:durableId="1517966473">
    <w:abstractNumId w:val="37"/>
  </w:num>
  <w:num w:numId="24" w16cid:durableId="1645306696">
    <w:abstractNumId w:val="28"/>
  </w:num>
  <w:num w:numId="25" w16cid:durableId="594168365">
    <w:abstractNumId w:val="1"/>
  </w:num>
  <w:num w:numId="26" w16cid:durableId="1683167630">
    <w:abstractNumId w:val="35"/>
  </w:num>
  <w:num w:numId="27" w16cid:durableId="1307776891">
    <w:abstractNumId w:val="11"/>
  </w:num>
  <w:num w:numId="28" w16cid:durableId="573667647">
    <w:abstractNumId w:val="3"/>
  </w:num>
  <w:num w:numId="29" w16cid:durableId="1601789784">
    <w:abstractNumId w:val="2"/>
  </w:num>
  <w:num w:numId="30" w16cid:durableId="1060444416">
    <w:abstractNumId w:val="34"/>
  </w:num>
  <w:num w:numId="31" w16cid:durableId="1566718871">
    <w:abstractNumId w:val="31"/>
  </w:num>
  <w:num w:numId="32" w16cid:durableId="1909030158">
    <w:abstractNumId w:val="24"/>
  </w:num>
  <w:num w:numId="33" w16cid:durableId="1941062470">
    <w:abstractNumId w:val="12"/>
  </w:num>
  <w:num w:numId="34" w16cid:durableId="123930318">
    <w:abstractNumId w:val="22"/>
  </w:num>
  <w:num w:numId="35" w16cid:durableId="846940384">
    <w:abstractNumId w:val="47"/>
  </w:num>
  <w:num w:numId="36" w16cid:durableId="872156648">
    <w:abstractNumId w:val="18"/>
  </w:num>
  <w:num w:numId="37" w16cid:durableId="10956747">
    <w:abstractNumId w:val="26"/>
  </w:num>
  <w:num w:numId="38" w16cid:durableId="92361387">
    <w:abstractNumId w:val="20"/>
  </w:num>
  <w:num w:numId="39" w16cid:durableId="1883901848">
    <w:abstractNumId w:val="41"/>
  </w:num>
  <w:num w:numId="40" w16cid:durableId="2049524366">
    <w:abstractNumId w:val="48"/>
  </w:num>
  <w:num w:numId="41" w16cid:durableId="1803500864">
    <w:abstractNumId w:val="51"/>
  </w:num>
  <w:num w:numId="42" w16cid:durableId="308167155">
    <w:abstractNumId w:val="21"/>
  </w:num>
  <w:num w:numId="43" w16cid:durableId="1398556825">
    <w:abstractNumId w:val="38"/>
  </w:num>
  <w:num w:numId="44" w16cid:durableId="165093828">
    <w:abstractNumId w:val="10"/>
  </w:num>
  <w:num w:numId="45" w16cid:durableId="1006788903">
    <w:abstractNumId w:val="42"/>
  </w:num>
  <w:num w:numId="46" w16cid:durableId="481195939">
    <w:abstractNumId w:val="49"/>
  </w:num>
  <w:num w:numId="47" w16cid:durableId="1054622553">
    <w:abstractNumId w:val="40"/>
  </w:num>
  <w:num w:numId="48" w16cid:durableId="1451511327">
    <w:abstractNumId w:val="23"/>
  </w:num>
  <w:num w:numId="49" w16cid:durableId="889924447">
    <w:abstractNumId w:val="4"/>
  </w:num>
  <w:num w:numId="50" w16cid:durableId="659425023">
    <w:abstractNumId w:val="7"/>
  </w:num>
  <w:num w:numId="51" w16cid:durableId="1040595090">
    <w:abstractNumId w:val="0"/>
  </w:num>
  <w:num w:numId="52" w16cid:durableId="208563655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07"/>
    <w:rsid w:val="002A223D"/>
    <w:rsid w:val="002F5F3E"/>
    <w:rsid w:val="0040531C"/>
    <w:rsid w:val="00502383"/>
    <w:rsid w:val="00637C79"/>
    <w:rsid w:val="00727CAA"/>
    <w:rsid w:val="00816C07"/>
    <w:rsid w:val="008F430C"/>
    <w:rsid w:val="0096209B"/>
    <w:rsid w:val="009A3184"/>
    <w:rsid w:val="009D1E98"/>
    <w:rsid w:val="00A368A5"/>
    <w:rsid w:val="00B410E7"/>
    <w:rsid w:val="00C27432"/>
    <w:rsid w:val="00C4648C"/>
    <w:rsid w:val="00E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9C84"/>
  <w15:chartTrackingRefBased/>
  <w15:docId w15:val="{EC647672-4D21-4A0D-B96A-692792DE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Detail by Design</dc:creator>
  <cp:keywords/>
  <dc:description/>
  <cp:lastModifiedBy>Teresa Wingar</cp:lastModifiedBy>
  <cp:revision>2</cp:revision>
  <dcterms:created xsi:type="dcterms:W3CDTF">2026-01-20T22:43:00Z</dcterms:created>
  <dcterms:modified xsi:type="dcterms:W3CDTF">2026-01-20T22:43:00Z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7cd53044-3eff-4ef1-97b3-b4a51b69fb41</vt:lpwstr>
  </property>
</Properties>
</file>